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79" w:rsidRDefault="003D3679" w:rsidP="003D3679">
      <w:pPr>
        <w:rPr>
          <w:rFonts w:asciiTheme="majorHAnsi" w:hAnsiTheme="majorHAnsi" w:cs="Helvetica"/>
          <w:b/>
          <w:color w:val="BA1D24"/>
          <w:sz w:val="28"/>
          <w:szCs w:val="28"/>
        </w:rPr>
      </w:pPr>
      <w:bookmarkStart w:id="0" w:name="_GoBack"/>
      <w:bookmarkEnd w:id="0"/>
    </w:p>
    <w:p w:rsidR="003D3679" w:rsidRDefault="003D3679" w:rsidP="003D3679">
      <w:pPr>
        <w:rPr>
          <w:rFonts w:asciiTheme="majorHAnsi" w:hAnsiTheme="majorHAnsi" w:cs="Helvetica"/>
          <w:b/>
          <w:color w:val="BA1D24"/>
          <w:sz w:val="28"/>
          <w:szCs w:val="28"/>
        </w:rPr>
      </w:pPr>
    </w:p>
    <w:p w:rsidR="003D3679" w:rsidRDefault="003D3679" w:rsidP="003D3679">
      <w:pPr>
        <w:jc w:val="center"/>
        <w:rPr>
          <w:rFonts w:asciiTheme="majorHAnsi" w:hAnsiTheme="majorHAnsi" w:cs="Helvetica"/>
          <w:b/>
          <w:color w:val="BA1D24"/>
          <w:sz w:val="28"/>
          <w:szCs w:val="28"/>
        </w:rPr>
      </w:pPr>
      <w:r>
        <w:rPr>
          <w:rFonts w:asciiTheme="majorHAnsi" w:hAnsiTheme="majorHAnsi" w:cs="Helvetica"/>
          <w:b/>
          <w:color w:val="BA1D24"/>
          <w:sz w:val="28"/>
          <w:szCs w:val="28"/>
        </w:rPr>
        <w:t>Using the Communication Access Symbol</w:t>
      </w:r>
    </w:p>
    <w:p w:rsidR="003D3679" w:rsidRDefault="003D3679" w:rsidP="003D3679">
      <w:pPr>
        <w:jc w:val="center"/>
        <w:rPr>
          <w:rFonts w:asciiTheme="majorHAnsi" w:hAnsiTheme="majorHAnsi" w:cs="Helvetica"/>
          <w:b/>
          <w:color w:val="BA1D24"/>
          <w:sz w:val="28"/>
          <w:szCs w:val="28"/>
        </w:rPr>
      </w:pPr>
    </w:p>
    <w:p w:rsidR="003D3679" w:rsidRDefault="003D3679" w:rsidP="003D3679">
      <w:pPr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>The Communication Access Symbol can be used anywhere, anytime and by anyone.</w:t>
      </w:r>
    </w:p>
    <w:p w:rsidR="003D3679" w:rsidRDefault="004E234D" w:rsidP="003D3679">
      <w:pPr>
        <w:rPr>
          <w:rFonts w:asciiTheme="majorHAnsi" w:hAnsiTheme="majorHAnsi" w:cs="Helvetica"/>
        </w:rPr>
      </w:pPr>
      <w:r>
        <w:rPr>
          <w:rFonts w:asciiTheme="majorHAnsi" w:hAnsiTheme="majorHAnsi" w:cs="Helvetica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22225</wp:posOffset>
                </wp:positionV>
                <wp:extent cx="1666875" cy="12573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34D" w:rsidRDefault="004E234D"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726422F2" wp14:editId="069D8817">
                                  <wp:extent cx="1190625" cy="1190625"/>
                                  <wp:effectExtent l="0" t="0" r="0" b="0"/>
                                  <wp:docPr id="3" name="Picture 3" descr="G:\Comm Access Symbol.Nov201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G:\Comm Access Symbol.Nov201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9.25pt;margin-top:1.75pt;width:131.2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nbmgQ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" stroked="f">
                <v:textbox>
                  <w:txbxContent>
                    <w:p w:rsidR="004E234D" w:rsidRDefault="004E234D">
                      <w:r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 wp14:anchorId="726422F2" wp14:editId="069D8817">
                            <wp:extent cx="1190625" cy="1190625"/>
                            <wp:effectExtent l="0" t="0" r="0" b="0"/>
                            <wp:docPr id="3" name="Picture 3" descr="G:\Comm Access Symbol.Nov201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G:\Comm Access Symbol.Nov201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D3679" w:rsidRDefault="003D3679" w:rsidP="003D3679">
      <w:pPr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>Show the symbol to raise awareness about:</w:t>
      </w:r>
    </w:p>
    <w:p w:rsidR="003D3679" w:rsidRDefault="003D3679" w:rsidP="003D3679">
      <w:pPr>
        <w:rPr>
          <w:rFonts w:asciiTheme="majorHAnsi" w:hAnsiTheme="majorHAnsi" w:cs="Helvetica"/>
        </w:rPr>
      </w:pPr>
    </w:p>
    <w:p w:rsidR="003D3679" w:rsidRDefault="003D3679" w:rsidP="003D3679">
      <w:pPr>
        <w:pStyle w:val="ListParagraph"/>
        <w:numPr>
          <w:ilvl w:val="0"/>
          <w:numId w:val="1"/>
        </w:numPr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>Communication access rights</w:t>
      </w:r>
    </w:p>
    <w:p w:rsidR="003D3679" w:rsidRDefault="003D3679" w:rsidP="003D3679">
      <w:pPr>
        <w:pStyle w:val="ListParagraph"/>
        <w:rPr>
          <w:rFonts w:asciiTheme="majorHAnsi" w:hAnsiTheme="majorHAnsi" w:cs="Helvetica"/>
        </w:rPr>
      </w:pPr>
    </w:p>
    <w:p w:rsidR="003D3679" w:rsidRDefault="003D3679" w:rsidP="003D3679">
      <w:pPr>
        <w:pStyle w:val="ListParagraph"/>
        <w:numPr>
          <w:ilvl w:val="0"/>
          <w:numId w:val="1"/>
        </w:numPr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>Different ways that people communicate</w:t>
      </w:r>
    </w:p>
    <w:p w:rsidR="003D3679" w:rsidRPr="00302FAD" w:rsidRDefault="003D3679" w:rsidP="003D3679">
      <w:pPr>
        <w:rPr>
          <w:rFonts w:asciiTheme="majorHAnsi" w:hAnsiTheme="majorHAnsi" w:cs="Helvetica"/>
        </w:rPr>
      </w:pPr>
    </w:p>
    <w:p w:rsidR="003D3679" w:rsidRDefault="003D3679" w:rsidP="003D3679">
      <w:pPr>
        <w:pStyle w:val="ListParagraph"/>
        <w:numPr>
          <w:ilvl w:val="0"/>
          <w:numId w:val="1"/>
        </w:numPr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>What people can do when communicating with individuals who have communication disabilities</w:t>
      </w:r>
    </w:p>
    <w:p w:rsidR="003D3679" w:rsidRPr="00FB228F" w:rsidRDefault="003D3679" w:rsidP="003D3679">
      <w:pPr>
        <w:rPr>
          <w:rFonts w:asciiTheme="majorHAnsi" w:hAnsiTheme="majorHAnsi" w:cs="Helvetica"/>
        </w:rPr>
      </w:pPr>
    </w:p>
    <w:p w:rsidR="003D3679" w:rsidRDefault="003D3679" w:rsidP="003D3679">
      <w:pPr>
        <w:pStyle w:val="ListParagraph"/>
        <w:numPr>
          <w:ilvl w:val="0"/>
          <w:numId w:val="1"/>
        </w:numPr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>How to make businesses and organizations communication accessible</w:t>
      </w:r>
    </w:p>
    <w:p w:rsidR="003D3679" w:rsidRPr="00302FAD" w:rsidRDefault="003D3679" w:rsidP="003D3679">
      <w:pPr>
        <w:rPr>
          <w:rFonts w:asciiTheme="majorHAnsi" w:hAnsiTheme="majorHAnsi" w:cs="Helvetica"/>
        </w:rPr>
      </w:pPr>
    </w:p>
    <w:p w:rsidR="003D3679" w:rsidRDefault="003D3679" w:rsidP="003D3679">
      <w:pPr>
        <w:rPr>
          <w:rFonts w:asciiTheme="majorHAnsi" w:hAnsiTheme="majorHAnsi" w:cs="Helvetica"/>
        </w:rPr>
      </w:pPr>
    </w:p>
    <w:p w:rsidR="003D3679" w:rsidRDefault="003D3679" w:rsidP="003D3679">
      <w:pPr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>Organizations can show the symbol to tell customers, clients and patients that they:</w:t>
      </w:r>
    </w:p>
    <w:p w:rsidR="003D3679" w:rsidRDefault="003D3679" w:rsidP="003D3679">
      <w:pPr>
        <w:rPr>
          <w:rFonts w:asciiTheme="majorHAnsi" w:hAnsiTheme="majorHAnsi" w:cs="Helvetica"/>
        </w:rPr>
      </w:pPr>
    </w:p>
    <w:p w:rsidR="003D3679" w:rsidRDefault="003D3679" w:rsidP="003D3679">
      <w:pPr>
        <w:pStyle w:val="ListParagraph"/>
        <w:numPr>
          <w:ilvl w:val="0"/>
          <w:numId w:val="2"/>
        </w:numPr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>Welcome people with communication disabilities</w:t>
      </w:r>
    </w:p>
    <w:p w:rsidR="003D3679" w:rsidRDefault="003D3679" w:rsidP="003D3679">
      <w:pPr>
        <w:pStyle w:val="ListParagraph"/>
        <w:rPr>
          <w:rFonts w:asciiTheme="majorHAnsi" w:hAnsiTheme="majorHAnsi" w:cs="Helvetica"/>
        </w:rPr>
      </w:pPr>
    </w:p>
    <w:p w:rsidR="003D3679" w:rsidRDefault="003D3679" w:rsidP="003D3679">
      <w:pPr>
        <w:pStyle w:val="ListParagraph"/>
        <w:numPr>
          <w:ilvl w:val="0"/>
          <w:numId w:val="2"/>
        </w:numPr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 xml:space="preserve">Are willing and able to interact with people who have communication disabilities </w:t>
      </w:r>
    </w:p>
    <w:p w:rsidR="003D3679" w:rsidRPr="00302FAD" w:rsidRDefault="003D3679" w:rsidP="003D3679">
      <w:pPr>
        <w:rPr>
          <w:rFonts w:asciiTheme="majorHAnsi" w:hAnsiTheme="majorHAnsi" w:cs="Helvetica"/>
        </w:rPr>
      </w:pPr>
    </w:p>
    <w:p w:rsidR="003D3679" w:rsidRDefault="003D3679" w:rsidP="003D3679">
      <w:pPr>
        <w:pStyle w:val="ListParagraph"/>
        <w:numPr>
          <w:ilvl w:val="0"/>
          <w:numId w:val="2"/>
        </w:numPr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>If applicable to the organization, they know how to:</w:t>
      </w:r>
    </w:p>
    <w:p w:rsidR="003D3679" w:rsidRPr="003828ED" w:rsidRDefault="003D3679" w:rsidP="003D3679">
      <w:pPr>
        <w:rPr>
          <w:rFonts w:asciiTheme="majorHAnsi" w:hAnsiTheme="majorHAnsi" w:cs="Helvetica"/>
        </w:rPr>
      </w:pPr>
    </w:p>
    <w:p w:rsidR="003D3679" w:rsidRDefault="003D3679" w:rsidP="003D3679">
      <w:pPr>
        <w:pStyle w:val="ListParagraph"/>
        <w:numPr>
          <w:ilvl w:val="1"/>
          <w:numId w:val="2"/>
        </w:numPr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>communicate with people over the telephone and/or make alternate arrangements</w:t>
      </w:r>
    </w:p>
    <w:p w:rsidR="003D3679" w:rsidRPr="003828ED" w:rsidRDefault="003D3679" w:rsidP="003D3679">
      <w:pPr>
        <w:rPr>
          <w:rFonts w:asciiTheme="majorHAnsi" w:hAnsiTheme="majorHAnsi" w:cs="Helvetica"/>
        </w:rPr>
      </w:pPr>
    </w:p>
    <w:p w:rsidR="003D3679" w:rsidRDefault="003D3679" w:rsidP="003D3679">
      <w:pPr>
        <w:pStyle w:val="ListParagraph"/>
        <w:numPr>
          <w:ilvl w:val="1"/>
          <w:numId w:val="2"/>
        </w:numPr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 xml:space="preserve">make text, print and e-communications accessible </w:t>
      </w:r>
    </w:p>
    <w:p w:rsidR="003D3679" w:rsidRPr="003828ED" w:rsidRDefault="003D3679" w:rsidP="003D3679">
      <w:pPr>
        <w:rPr>
          <w:rFonts w:asciiTheme="majorHAnsi" w:hAnsiTheme="majorHAnsi" w:cs="Helvetica"/>
        </w:rPr>
      </w:pPr>
    </w:p>
    <w:p w:rsidR="003D3679" w:rsidRDefault="003D3679" w:rsidP="003D3679">
      <w:pPr>
        <w:pStyle w:val="ListParagraph"/>
        <w:numPr>
          <w:ilvl w:val="1"/>
          <w:numId w:val="2"/>
        </w:numPr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>provide written forms in ways that people can understand, complete and sign</w:t>
      </w:r>
    </w:p>
    <w:p w:rsidR="003D3679" w:rsidRPr="003828ED" w:rsidRDefault="003D3679" w:rsidP="003D3679">
      <w:pPr>
        <w:rPr>
          <w:rFonts w:asciiTheme="majorHAnsi" w:hAnsiTheme="majorHAnsi" w:cs="Helvetica"/>
        </w:rPr>
      </w:pPr>
    </w:p>
    <w:p w:rsidR="003D3679" w:rsidRDefault="003D3679" w:rsidP="003D3679">
      <w:pPr>
        <w:pStyle w:val="ListParagraph"/>
        <w:numPr>
          <w:ilvl w:val="1"/>
          <w:numId w:val="2"/>
        </w:numPr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>make meetings and public events communication accessible</w:t>
      </w:r>
    </w:p>
    <w:p w:rsidR="003D3679" w:rsidRPr="0075792D" w:rsidRDefault="003D3679" w:rsidP="003D3679">
      <w:pPr>
        <w:rPr>
          <w:rFonts w:asciiTheme="majorHAnsi" w:hAnsiTheme="majorHAnsi" w:cs="Helvetica"/>
        </w:rPr>
      </w:pPr>
    </w:p>
    <w:p w:rsidR="003D3679" w:rsidRDefault="003D3679" w:rsidP="003D3679">
      <w:pPr>
        <w:pStyle w:val="ListParagraph"/>
        <w:numPr>
          <w:ilvl w:val="0"/>
          <w:numId w:val="2"/>
        </w:numPr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>In critical communication situations, they have access to:</w:t>
      </w:r>
    </w:p>
    <w:p w:rsidR="003D3679" w:rsidRDefault="003D3679" w:rsidP="003D3679">
      <w:pPr>
        <w:rPr>
          <w:rFonts w:asciiTheme="majorHAnsi" w:hAnsiTheme="majorHAnsi" w:cs="Helvetica"/>
        </w:rPr>
      </w:pPr>
    </w:p>
    <w:p w:rsidR="003D3679" w:rsidRDefault="003D3679" w:rsidP="003D3679">
      <w:pPr>
        <w:pStyle w:val="ListParagraph"/>
        <w:numPr>
          <w:ilvl w:val="1"/>
          <w:numId w:val="2"/>
        </w:numPr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>trained communication assistants</w:t>
      </w:r>
    </w:p>
    <w:p w:rsidR="003D3679" w:rsidRDefault="003D3679" w:rsidP="003D3679">
      <w:pPr>
        <w:pStyle w:val="ListParagraph"/>
        <w:ind w:left="1440"/>
        <w:rPr>
          <w:rFonts w:asciiTheme="majorHAnsi" w:hAnsiTheme="majorHAnsi" w:cs="Helvetica"/>
        </w:rPr>
      </w:pPr>
    </w:p>
    <w:p w:rsidR="003D3679" w:rsidRPr="0075792D" w:rsidRDefault="003D3679" w:rsidP="003D3679">
      <w:pPr>
        <w:pStyle w:val="ListParagraph"/>
        <w:numPr>
          <w:ilvl w:val="1"/>
          <w:numId w:val="2"/>
        </w:numPr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>emergency picture, alphabet and other communication tools</w:t>
      </w:r>
    </w:p>
    <w:p w:rsidR="003D3679" w:rsidRPr="002A4F51" w:rsidRDefault="003D3679" w:rsidP="003D3679">
      <w:pPr>
        <w:rPr>
          <w:sz w:val="22"/>
          <w:lang w:val="en-CA"/>
        </w:rPr>
      </w:pPr>
    </w:p>
    <w:p w:rsidR="003D3679" w:rsidRDefault="003D3679"/>
    <w:p w:rsidR="003D3679" w:rsidRDefault="003D3679">
      <w:r>
        <w:t xml:space="preserve">More information: </w:t>
      </w:r>
      <w:r w:rsidRPr="003D3679">
        <w:t>www.communication-access.org</w:t>
      </w:r>
    </w:p>
    <w:sectPr w:rsidR="003D3679" w:rsidSect="003D3679">
      <w:headerReference w:type="default" r:id="rId10"/>
      <w:footerReference w:type="default" r:id="rId11"/>
      <w:headerReference w:type="first" r:id="rId12"/>
      <w:pgSz w:w="12240" w:h="15840"/>
      <w:pgMar w:top="1440" w:right="90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CE5" w:rsidRDefault="00D940B8">
      <w:r>
        <w:separator/>
      </w:r>
    </w:p>
  </w:endnote>
  <w:endnote w:type="continuationSeparator" w:id="0">
    <w:p w:rsidR="00F40CE5" w:rsidRDefault="00D9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79" w:rsidRPr="0020101F" w:rsidRDefault="003D3679" w:rsidP="003D3679">
    <w:pPr>
      <w:pStyle w:val="Footer"/>
      <w:tabs>
        <w:tab w:val="right" w:pos="9781"/>
      </w:tabs>
      <w:spacing w:after="120"/>
      <w:ind w:left="-426" w:right="-142"/>
      <w:jc w:val="center"/>
      <w:rPr>
        <w:sz w:val="18"/>
        <w:szCs w:val="18"/>
      </w:rPr>
    </w:pPr>
    <w:r w:rsidRPr="0020101F">
      <w:rPr>
        <w:sz w:val="18"/>
        <w:szCs w:val="18"/>
      </w:rPr>
      <w:t>131 Barber Greene Road, Toronto, Ontario, Canada M3C 3Y5    Telephone: 416.444.9532    Email: cdac@bell.net    Information: www.cdacanada.com</w:t>
    </w:r>
  </w:p>
  <w:p w:rsidR="003D3679" w:rsidRPr="00984003" w:rsidRDefault="003D3679" w:rsidP="003D3679">
    <w:pPr>
      <w:pStyle w:val="Footer"/>
      <w:tabs>
        <w:tab w:val="right" w:pos="9781"/>
      </w:tabs>
      <w:ind w:left="-284" w:right="-421"/>
      <w:jc w:val="center"/>
      <w:rPr>
        <w:sz w:val="16"/>
        <w:szCs w:val="16"/>
      </w:rPr>
    </w:pPr>
    <w:r w:rsidRPr="0020101F">
      <w:rPr>
        <w:sz w:val="18"/>
        <w:szCs w:val="18"/>
      </w:rPr>
      <w:t>CDAC is a Registered Charity 87160 1712 RR0001</w:t>
    </w:r>
  </w:p>
  <w:p w:rsidR="003D3679" w:rsidRDefault="003D3679" w:rsidP="003D367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CE5" w:rsidRDefault="00D940B8">
      <w:r>
        <w:separator/>
      </w:r>
    </w:p>
  </w:footnote>
  <w:footnote w:type="continuationSeparator" w:id="0">
    <w:p w:rsidR="00F40CE5" w:rsidRDefault="00D94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79" w:rsidRDefault="003D3679" w:rsidP="003D3679">
    <w:pPr>
      <w:pStyle w:val="Header"/>
      <w:jc w:val="center"/>
    </w:pPr>
    <w:r w:rsidRPr="00DE3559">
      <w:rPr>
        <w:noProof/>
        <w:lang w:val="en-CA" w:eastAsia="en-CA"/>
      </w:rPr>
      <w:drawing>
        <wp:inline distT="0" distB="0" distL="0" distR="0">
          <wp:extent cx="5486400" cy="889000"/>
          <wp:effectExtent l="0" t="0" r="0" b="0"/>
          <wp:docPr id="2" name="Picture 1" descr="Macintosh HD:Users:barbaracollier:Desktop:Documents:ACCPC:Logo:CDAC logos:CDAC-logo-red&amp;black-single line-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barbaracollier:Desktop:Documents:ACCPC:Logo:CDAC logos:CDAC-logo-red&amp;black-single line-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89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79" w:rsidRDefault="003D3679" w:rsidP="003D3679">
    <w:pPr>
      <w:pStyle w:val="Header"/>
    </w:pPr>
    <w:r>
      <w:rPr>
        <w:noProof/>
        <w:lang w:val="en-CA" w:eastAsia="en-CA"/>
      </w:rPr>
      <w:drawing>
        <wp:inline distT="0" distB="0" distL="0" distR="0">
          <wp:extent cx="1003300" cy="457200"/>
          <wp:effectExtent l="25400" t="0" r="0" b="0"/>
          <wp:docPr id="10" name="Picture 5" descr="C:\Users\Owner\AppData\Local\Temp\cdac-FB-logo-m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Owner\AppData\Local\Temp\cdac-FB-logo-me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D15"/>
    <w:multiLevelType w:val="hybridMultilevel"/>
    <w:tmpl w:val="4CF4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D4B6A"/>
    <w:multiLevelType w:val="hybridMultilevel"/>
    <w:tmpl w:val="D80E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679"/>
    <w:rsid w:val="003D3679"/>
    <w:rsid w:val="004E234D"/>
    <w:rsid w:val="008E7B58"/>
    <w:rsid w:val="00D940B8"/>
    <w:rsid w:val="00EC4D95"/>
    <w:rsid w:val="00F40C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6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67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36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67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D36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0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6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67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36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67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D36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0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Collier</dc:creator>
  <cp:lastModifiedBy>Chevanne Simpson</cp:lastModifiedBy>
  <cp:revision>3</cp:revision>
  <cp:lastPrinted>2015-11-09T17:29:00Z</cp:lastPrinted>
  <dcterms:created xsi:type="dcterms:W3CDTF">2015-11-09T16:56:00Z</dcterms:created>
  <dcterms:modified xsi:type="dcterms:W3CDTF">2015-11-09T17:29:00Z</dcterms:modified>
</cp:coreProperties>
</file>